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93" w:rsidRPr="002200D5" w:rsidRDefault="0030076A" w:rsidP="007E4815">
      <w:pPr>
        <w:pStyle w:val="Standard"/>
        <w:jc w:val="center"/>
        <w:rPr>
          <w:sz w:val="22"/>
          <w:szCs w:val="22"/>
        </w:rPr>
      </w:pPr>
      <w:r w:rsidRPr="002200D5"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2000" cy="921600"/>
            <wp:effectExtent l="0" t="0" r="3175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92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A93" w:rsidRPr="002200D5" w:rsidRDefault="005810B4" w:rsidP="007E4815">
      <w:pPr>
        <w:pStyle w:val="Standard"/>
        <w:jc w:val="center"/>
        <w:rPr>
          <w:b/>
          <w:sz w:val="22"/>
          <w:szCs w:val="22"/>
        </w:rPr>
      </w:pPr>
      <w:r w:rsidRPr="002200D5">
        <w:rPr>
          <w:b/>
          <w:sz w:val="22"/>
          <w:szCs w:val="22"/>
        </w:rPr>
        <w:t>Wniosek o objęcie przetargiem</w:t>
      </w:r>
    </w:p>
    <w:p w:rsidR="002B4AB5" w:rsidRPr="002200D5" w:rsidRDefault="002B4AB5" w:rsidP="0006462C">
      <w:pPr>
        <w:pStyle w:val="Standard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1607"/>
        <w:gridCol w:w="3213"/>
      </w:tblGrid>
      <w:tr w:rsidR="00B6303C" w:rsidRPr="002200D5" w:rsidTr="00B92B68">
        <w:trPr>
          <w:cantSplit/>
          <w:trHeight w:val="680"/>
          <w:jc w:val="center"/>
        </w:trPr>
        <w:tc>
          <w:tcPr>
            <w:tcW w:w="9639" w:type="dxa"/>
            <w:gridSpan w:val="4"/>
            <w:tcBorders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nabywcy</w:t>
            </w:r>
          </w:p>
        </w:tc>
      </w:tr>
      <w:tr w:rsidR="00B6303C" w:rsidRPr="002200D5" w:rsidTr="0053448B">
        <w:trPr>
          <w:cantSplit/>
          <w:trHeight w:val="340"/>
          <w:jc w:val="center"/>
        </w:trPr>
        <w:tc>
          <w:tcPr>
            <w:tcW w:w="4819" w:type="dxa"/>
            <w:gridSpan w:val="2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4819" w:type="dxa"/>
            <w:gridSpan w:val="2"/>
            <w:tcBorders>
              <w:top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REGON</w:t>
            </w:r>
          </w:p>
        </w:tc>
      </w:tr>
      <w:tr w:rsidR="00B6303C" w:rsidRPr="002200D5" w:rsidTr="0053448B">
        <w:trPr>
          <w:cantSplit/>
          <w:trHeight w:val="340"/>
          <w:jc w:val="center"/>
        </w:trPr>
        <w:tc>
          <w:tcPr>
            <w:tcW w:w="3213" w:type="dxa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AF0A9E">
        <w:trPr>
          <w:cantSplit/>
          <w:jc w:val="center"/>
        </w:trPr>
        <w:tc>
          <w:tcPr>
            <w:tcW w:w="3213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Numer KRS</w:t>
            </w:r>
            <w:r w:rsidR="0033227C" w:rsidRPr="002200D5">
              <w:rPr>
                <w:sz w:val="16"/>
                <w:szCs w:val="16"/>
              </w:rPr>
              <w:t xml:space="preserve"> (jeżeli dotyczy)</w:t>
            </w:r>
          </w:p>
        </w:tc>
        <w:tc>
          <w:tcPr>
            <w:tcW w:w="6426" w:type="dxa"/>
            <w:gridSpan w:val="3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Sąd rejestrowy</w:t>
            </w:r>
            <w:r w:rsidR="0033227C" w:rsidRPr="002200D5">
              <w:rPr>
                <w:sz w:val="16"/>
                <w:szCs w:val="16"/>
              </w:rPr>
              <w:t xml:space="preserve"> </w:t>
            </w:r>
            <w:r w:rsidR="005C1A19">
              <w:rPr>
                <w:sz w:val="16"/>
                <w:szCs w:val="16"/>
              </w:rPr>
              <w:t xml:space="preserve">KRS </w:t>
            </w:r>
            <w:r w:rsidR="0033227C" w:rsidRPr="002200D5">
              <w:rPr>
                <w:sz w:val="16"/>
                <w:szCs w:val="16"/>
              </w:rPr>
              <w:t>(jeżeli dotyczy)</w:t>
            </w:r>
          </w:p>
        </w:tc>
      </w:tr>
      <w:tr w:rsidR="00B6303C" w:rsidRPr="002200D5" w:rsidTr="00AF0A9E">
        <w:trPr>
          <w:cantSplit/>
          <w:trHeight w:val="680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447F82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odbiorcy</w:t>
            </w:r>
            <w:r w:rsidR="00447F82" w:rsidRPr="00447F82">
              <w:rPr>
                <w:sz w:val="16"/>
                <w:szCs w:val="16"/>
              </w:rPr>
              <w:t xml:space="preserve"> (</w:t>
            </w:r>
            <w:r w:rsidR="00447F82">
              <w:rPr>
                <w:sz w:val="16"/>
                <w:szCs w:val="16"/>
              </w:rPr>
              <w:t>d</w:t>
            </w:r>
            <w:r w:rsidR="00447F82" w:rsidRPr="00447F82">
              <w:rPr>
                <w:sz w:val="16"/>
                <w:szCs w:val="16"/>
              </w:rPr>
              <w:t>otyczy jednostek nieposiadających osobowości prawnej objętych centralizacją podatku VAT</w:t>
            </w:r>
            <w:r w:rsidR="00447F82">
              <w:rPr>
                <w:sz w:val="16"/>
                <w:szCs w:val="16"/>
              </w:rPr>
              <w:t>)</w:t>
            </w:r>
          </w:p>
        </w:tc>
      </w:tr>
      <w:tr w:rsidR="00B6303C" w:rsidRPr="002200D5" w:rsidTr="00AF0A9E">
        <w:trPr>
          <w:cantSplit/>
          <w:trHeight w:val="340"/>
          <w:jc w:val="center"/>
        </w:trPr>
        <w:tc>
          <w:tcPr>
            <w:tcW w:w="3213" w:type="dxa"/>
            <w:tcBorders>
              <w:top w:val="single" w:sz="1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AF0A9E">
        <w:trPr>
          <w:cantSplit/>
          <w:jc w:val="center"/>
        </w:trPr>
        <w:tc>
          <w:tcPr>
            <w:tcW w:w="3213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Imię i nazwisko osoby do kontaktu</w:t>
            </w:r>
          </w:p>
        </w:tc>
        <w:tc>
          <w:tcPr>
            <w:tcW w:w="3213" w:type="dxa"/>
            <w:gridSpan w:val="2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Adres e-mail</w:t>
            </w:r>
          </w:p>
        </w:tc>
        <w:tc>
          <w:tcPr>
            <w:tcW w:w="321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AF0A9E" w:rsidP="00AF0A9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B6303C" w:rsidRPr="002200D5" w:rsidTr="00AF0A9E">
        <w:trPr>
          <w:cantSplit/>
          <w:trHeight w:val="340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B7862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DB1274">
            <w:pPr>
              <w:pStyle w:val="Standard"/>
              <w:jc w:val="both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Imię, nazwisko, funkcja osoby upoważnionej do reprezentowania </w:t>
            </w:r>
            <w:r w:rsidR="00DB1274">
              <w:rPr>
                <w:sz w:val="16"/>
                <w:szCs w:val="16"/>
              </w:rPr>
              <w:t>wnioskodawcy</w:t>
            </w:r>
          </w:p>
        </w:tc>
      </w:tr>
    </w:tbl>
    <w:p w:rsidR="00ED6A93" w:rsidRPr="002200D5" w:rsidRDefault="00ED6A93" w:rsidP="007E4815">
      <w:pPr>
        <w:pStyle w:val="Standard"/>
        <w:rPr>
          <w:b/>
          <w:sz w:val="22"/>
          <w:szCs w:val="22"/>
        </w:rPr>
      </w:pPr>
    </w:p>
    <w:p w:rsidR="00ED6A93" w:rsidRPr="002200D5" w:rsidRDefault="00FC4B52" w:rsidP="007E4815">
      <w:pPr>
        <w:pStyle w:val="Standard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Zwracam</w:t>
      </w:r>
      <w:r w:rsidR="0030076A" w:rsidRPr="002200D5">
        <w:rPr>
          <w:sz w:val="22"/>
          <w:szCs w:val="22"/>
        </w:rPr>
        <w:t xml:space="preserve"> się z </w:t>
      </w:r>
      <w:r w:rsidR="00132A4C" w:rsidRPr="002200D5">
        <w:rPr>
          <w:sz w:val="22"/>
          <w:szCs w:val="22"/>
        </w:rPr>
        <w:t>wnioskiem</w:t>
      </w:r>
      <w:r w:rsidR="0030076A" w:rsidRPr="002200D5">
        <w:rPr>
          <w:sz w:val="22"/>
          <w:szCs w:val="22"/>
        </w:rPr>
        <w:t xml:space="preserve"> o objęcie, organizowanym przez </w:t>
      </w:r>
      <w:r>
        <w:rPr>
          <w:b/>
          <w:sz w:val="22"/>
          <w:szCs w:val="22"/>
        </w:rPr>
        <w:t>Gminę Olsztyn</w:t>
      </w:r>
      <w:r w:rsidR="0030076A" w:rsidRPr="002200D5">
        <w:rPr>
          <w:sz w:val="22"/>
          <w:szCs w:val="22"/>
        </w:rPr>
        <w:t xml:space="preserve">, postępowaniem o udzielenie zamówienia publicznego na </w:t>
      </w:r>
      <w:r w:rsidR="005B7862" w:rsidRPr="002200D5">
        <w:rPr>
          <w:b/>
          <w:sz w:val="22"/>
          <w:szCs w:val="22"/>
        </w:rPr>
        <w:t>zakup</w:t>
      </w:r>
      <w:r w:rsidR="0030076A" w:rsidRPr="002200D5">
        <w:rPr>
          <w:b/>
          <w:sz w:val="22"/>
          <w:szCs w:val="22"/>
        </w:rPr>
        <w:t xml:space="preserve"> energii elektrycznej na rok 20</w:t>
      </w:r>
      <w:r w:rsidR="0066760C">
        <w:rPr>
          <w:b/>
          <w:sz w:val="22"/>
          <w:szCs w:val="22"/>
        </w:rPr>
        <w:t>22</w:t>
      </w:r>
      <w:r w:rsidR="0030076A" w:rsidRPr="002200D5">
        <w:rPr>
          <w:sz w:val="22"/>
          <w:szCs w:val="22"/>
        </w:rPr>
        <w:t>.</w:t>
      </w:r>
    </w:p>
    <w:p w:rsidR="00ED6A93" w:rsidRPr="002200D5" w:rsidRDefault="00ED6A93" w:rsidP="007E4815">
      <w:pPr>
        <w:pStyle w:val="Standard"/>
        <w:jc w:val="both"/>
        <w:rPr>
          <w:sz w:val="22"/>
          <w:szCs w:val="22"/>
        </w:rPr>
      </w:pPr>
    </w:p>
    <w:p w:rsidR="00ED6A93" w:rsidRPr="002200D5" w:rsidRDefault="00FC4B52" w:rsidP="007E481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</w:t>
      </w:r>
      <w:r w:rsidR="00F12AA9">
        <w:rPr>
          <w:b/>
          <w:sz w:val="22"/>
          <w:szCs w:val="22"/>
        </w:rPr>
        <w:t>, że</w:t>
      </w:r>
    </w:p>
    <w:p w:rsidR="00ED6A93" w:rsidRPr="002200D5" w:rsidRDefault="00FC4B52" w:rsidP="005408C4">
      <w:pPr>
        <w:pStyle w:val="Standard"/>
        <w:numPr>
          <w:ilvl w:val="0"/>
          <w:numId w:val="32"/>
        </w:numPr>
        <w:tabs>
          <w:tab w:val="left" w:pos="-28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30076A" w:rsidRPr="002200D5">
        <w:rPr>
          <w:sz w:val="22"/>
          <w:szCs w:val="22"/>
        </w:rPr>
        <w:t xml:space="preserve"> zawarte umowy o świadczenie usług dystrybucji energii elektrycznej na każdy</w:t>
      </w:r>
      <w:r w:rsidR="00CC7D70" w:rsidRPr="002200D5">
        <w:rPr>
          <w:sz w:val="22"/>
          <w:szCs w:val="22"/>
        </w:rPr>
        <w:t xml:space="preserve"> zgłoszony punkt poboru </w:t>
      </w:r>
      <w:r w:rsidR="00182284">
        <w:rPr>
          <w:sz w:val="22"/>
          <w:szCs w:val="22"/>
        </w:rPr>
        <w:t>o którym mowa</w:t>
      </w:r>
      <w:r w:rsidR="00CC7D70" w:rsidRPr="002200D5">
        <w:rPr>
          <w:sz w:val="22"/>
          <w:szCs w:val="22"/>
        </w:rPr>
        <w:t xml:space="preserve"> w </w:t>
      </w:r>
      <w:r w:rsidR="0030076A" w:rsidRPr="002200D5">
        <w:rPr>
          <w:sz w:val="22"/>
          <w:szCs w:val="22"/>
        </w:rPr>
        <w:t xml:space="preserve">Załączniku nr 1. </w:t>
      </w:r>
      <w:r w:rsidR="0030076A" w:rsidRPr="00182284">
        <w:rPr>
          <w:b/>
          <w:sz w:val="22"/>
          <w:szCs w:val="22"/>
        </w:rPr>
        <w:t>Dla punktów p</w:t>
      </w:r>
      <w:r>
        <w:rPr>
          <w:b/>
          <w:sz w:val="22"/>
          <w:szCs w:val="22"/>
        </w:rPr>
        <w:t>oboru, dla których nie posiadam</w:t>
      </w:r>
      <w:r w:rsidR="0030076A" w:rsidRPr="00182284">
        <w:rPr>
          <w:b/>
          <w:sz w:val="22"/>
          <w:szCs w:val="22"/>
        </w:rPr>
        <w:t xml:space="preserve"> ważnych umów o świadczenie usług dystrybucji energii elektrycznej, obowiązujących w okresie</w:t>
      </w:r>
      <w:r>
        <w:rPr>
          <w:b/>
          <w:sz w:val="22"/>
          <w:szCs w:val="22"/>
        </w:rPr>
        <w:t xml:space="preserve"> realizacji zamówienia, zawrę</w:t>
      </w:r>
      <w:r w:rsidR="0030076A" w:rsidRPr="00182284">
        <w:rPr>
          <w:b/>
          <w:sz w:val="22"/>
          <w:szCs w:val="22"/>
        </w:rPr>
        <w:t xml:space="preserve"> odpowiednie umowy z Operatorem Systemu Dystrybucyjnego</w:t>
      </w:r>
      <w:r w:rsidR="0030076A" w:rsidRPr="002200D5">
        <w:rPr>
          <w:sz w:val="22"/>
          <w:szCs w:val="22"/>
        </w:rPr>
        <w:t>.</w:t>
      </w:r>
    </w:p>
    <w:p w:rsidR="00ED6A93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 xml:space="preserve">Wszystkie zgłoszone punkty </w:t>
      </w:r>
      <w:r w:rsidR="00CC7D70" w:rsidRPr="002200D5">
        <w:rPr>
          <w:sz w:val="22"/>
          <w:szCs w:val="22"/>
        </w:rPr>
        <w:t>poboru, o których</w:t>
      </w:r>
      <w:r w:rsidR="00536050" w:rsidRPr="002200D5">
        <w:rPr>
          <w:sz w:val="22"/>
          <w:szCs w:val="22"/>
        </w:rPr>
        <w:t xml:space="preserve"> mowa w ust. 1</w:t>
      </w:r>
      <w:r w:rsidRPr="002200D5">
        <w:rPr>
          <w:sz w:val="22"/>
          <w:szCs w:val="22"/>
        </w:rPr>
        <w:t xml:space="preserve">, rozliczane w grupie taryfowej „B”, posiadają układy pomiarowe dostosowane do wymagań określonych w Instrukcji Ruchu i Eksploatacji Sieci Dystrybucyjnej Operatora Systemu Dystrybucyjnego. W przypadku punktów poboru, które nie spełniają </w:t>
      </w:r>
      <w:r w:rsidR="00CC7D70" w:rsidRPr="002200D5">
        <w:rPr>
          <w:sz w:val="22"/>
          <w:szCs w:val="22"/>
        </w:rPr>
        <w:t>wymagań w</w:t>
      </w:r>
      <w:r w:rsidR="00FC4B52">
        <w:rPr>
          <w:sz w:val="22"/>
          <w:szCs w:val="22"/>
        </w:rPr>
        <w:t>/w Instrukcji zobowiązuję</w:t>
      </w:r>
      <w:r w:rsidRPr="002200D5">
        <w:rPr>
          <w:sz w:val="22"/>
          <w:szCs w:val="22"/>
        </w:rPr>
        <w:t xml:space="preserve"> się zakończyć proces dostosowywania układu pomiarowego przed wejściem w życie umowy sprzedaży energii elektrycznej.</w:t>
      </w:r>
    </w:p>
    <w:p w:rsidR="00ED6A93" w:rsidRPr="002200D5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>Pokryj</w:t>
      </w:r>
      <w:r w:rsidR="00FC4B52">
        <w:rPr>
          <w:sz w:val="22"/>
          <w:szCs w:val="22"/>
        </w:rPr>
        <w:t>ę</w:t>
      </w:r>
      <w:r w:rsidRPr="002200D5">
        <w:rPr>
          <w:sz w:val="22"/>
          <w:szCs w:val="22"/>
        </w:rPr>
        <w:t xml:space="preserve"> koszty zakupu energii elektrycznej wynikające z umowy sprzedaży zawartej w wyniku przeprowadzonego postępowania.</w:t>
      </w:r>
    </w:p>
    <w:p w:rsidR="00ED6A93" w:rsidRPr="002200D5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 xml:space="preserve">Do dnia </w:t>
      </w:r>
      <w:r w:rsidR="00FA0DAD" w:rsidRPr="002200D5">
        <w:rPr>
          <w:b/>
          <w:sz w:val="22"/>
          <w:szCs w:val="22"/>
        </w:rPr>
        <w:t>1 października 20</w:t>
      </w:r>
      <w:r w:rsidR="002B301D">
        <w:rPr>
          <w:b/>
          <w:sz w:val="22"/>
          <w:szCs w:val="22"/>
        </w:rPr>
        <w:t>21</w:t>
      </w:r>
      <w:r w:rsidRPr="002200D5">
        <w:rPr>
          <w:b/>
          <w:sz w:val="22"/>
          <w:szCs w:val="22"/>
        </w:rPr>
        <w:t xml:space="preserve"> r</w:t>
      </w:r>
      <w:r w:rsidR="00FC4B52">
        <w:rPr>
          <w:sz w:val="22"/>
          <w:szCs w:val="22"/>
        </w:rPr>
        <w:t>. złożę</w:t>
      </w:r>
      <w:r w:rsidRPr="002200D5">
        <w:rPr>
          <w:sz w:val="22"/>
          <w:szCs w:val="22"/>
        </w:rPr>
        <w:t xml:space="preserve"> oświadczenie o posiadanych środkach finansowych przeznaczonych na realizację przedmiotu zamówienia.</w:t>
      </w:r>
    </w:p>
    <w:p w:rsidR="00B92B68" w:rsidRDefault="00B92B68" w:rsidP="00B92B68">
      <w:pPr>
        <w:pStyle w:val="Standard"/>
        <w:jc w:val="both"/>
        <w:rPr>
          <w:sz w:val="22"/>
          <w:szCs w:val="22"/>
        </w:rPr>
      </w:pPr>
    </w:p>
    <w:p w:rsidR="00F12AA9" w:rsidRPr="00F12AA9" w:rsidRDefault="00F12AA9" w:rsidP="00B92B68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wytwórcy energii </w:t>
      </w:r>
      <w:r>
        <w:rPr>
          <w:sz w:val="22"/>
          <w:szCs w:val="22"/>
        </w:rPr>
        <w:t>(zaznaczyć, jeżeli dotyczy)</w:t>
      </w:r>
    </w:p>
    <w:p w:rsidR="00F12AA9" w:rsidRDefault="002417B6" w:rsidP="008D72A3">
      <w:pPr>
        <w:pStyle w:val="Standard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0469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4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9C1">
        <w:rPr>
          <w:sz w:val="22"/>
          <w:szCs w:val="22"/>
        </w:rPr>
        <w:t xml:space="preserve"> </w:t>
      </w:r>
      <w:r w:rsidR="004E2091">
        <w:rPr>
          <w:sz w:val="22"/>
          <w:szCs w:val="22"/>
        </w:rPr>
        <w:t>Wnioskodawca</w:t>
      </w:r>
      <w:r w:rsidR="00FC4B52">
        <w:rPr>
          <w:sz w:val="22"/>
          <w:szCs w:val="22"/>
        </w:rPr>
        <w:t xml:space="preserve"> jest</w:t>
      </w:r>
      <w:r w:rsidR="00F12AA9" w:rsidRPr="00F12AA9">
        <w:rPr>
          <w:sz w:val="22"/>
          <w:szCs w:val="22"/>
        </w:rPr>
        <w:t xml:space="preserve"> wytwórcą energii</w:t>
      </w:r>
      <w:r w:rsidR="00F12AA9">
        <w:rPr>
          <w:sz w:val="22"/>
          <w:szCs w:val="22"/>
        </w:rPr>
        <w:t xml:space="preserve"> elektrycznej</w:t>
      </w:r>
      <w:r w:rsidR="0066760C">
        <w:rPr>
          <w:sz w:val="22"/>
          <w:szCs w:val="22"/>
        </w:rPr>
        <w:t xml:space="preserve"> w mikro</w:t>
      </w:r>
      <w:r w:rsidR="00CA25F0">
        <w:rPr>
          <w:sz w:val="22"/>
          <w:szCs w:val="22"/>
        </w:rPr>
        <w:t>instalacji</w:t>
      </w:r>
      <w:r w:rsidR="0066760C">
        <w:rPr>
          <w:sz w:val="22"/>
          <w:szCs w:val="22"/>
        </w:rPr>
        <w:t xml:space="preserve"> </w:t>
      </w:r>
      <w:r w:rsidR="00F12AA9">
        <w:rPr>
          <w:sz w:val="22"/>
          <w:szCs w:val="22"/>
        </w:rPr>
        <w:t>OZE</w:t>
      </w:r>
    </w:p>
    <w:p w:rsidR="0066760C" w:rsidRDefault="002417B6" w:rsidP="008D72A3">
      <w:pPr>
        <w:pStyle w:val="Standard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451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760C">
        <w:rPr>
          <w:sz w:val="22"/>
          <w:szCs w:val="22"/>
        </w:rPr>
        <w:t xml:space="preserve"> </w:t>
      </w:r>
      <w:r w:rsidR="004E2091">
        <w:rPr>
          <w:sz w:val="22"/>
          <w:szCs w:val="22"/>
        </w:rPr>
        <w:t xml:space="preserve">Wnioskodawca </w:t>
      </w:r>
      <w:r w:rsidR="00FC4B52">
        <w:rPr>
          <w:sz w:val="22"/>
          <w:szCs w:val="22"/>
        </w:rPr>
        <w:t>jest</w:t>
      </w:r>
      <w:r w:rsidR="00FC4B52" w:rsidRPr="00F12AA9">
        <w:rPr>
          <w:sz w:val="22"/>
          <w:szCs w:val="22"/>
        </w:rPr>
        <w:t xml:space="preserve"> </w:t>
      </w:r>
      <w:r w:rsidR="0066760C">
        <w:rPr>
          <w:sz w:val="22"/>
          <w:szCs w:val="22"/>
        </w:rPr>
        <w:t xml:space="preserve">wytwórcą energii </w:t>
      </w:r>
      <w:r w:rsidR="00CA25F0">
        <w:rPr>
          <w:sz w:val="22"/>
          <w:szCs w:val="22"/>
        </w:rPr>
        <w:t xml:space="preserve">elektrycznej </w:t>
      </w:r>
      <w:r w:rsidR="0066760C">
        <w:rPr>
          <w:sz w:val="22"/>
          <w:szCs w:val="22"/>
        </w:rPr>
        <w:t xml:space="preserve">w małej instalacji </w:t>
      </w:r>
      <w:r w:rsidR="00CA25F0">
        <w:rPr>
          <w:sz w:val="22"/>
          <w:szCs w:val="22"/>
        </w:rPr>
        <w:t xml:space="preserve">OZE </w:t>
      </w:r>
      <w:r w:rsidR="004E3AE1">
        <w:rPr>
          <w:sz w:val="22"/>
          <w:szCs w:val="22"/>
        </w:rPr>
        <w:t>i posiada</w:t>
      </w:r>
      <w:bookmarkStart w:id="0" w:name="_GoBack"/>
      <w:bookmarkEnd w:id="0"/>
      <w:r w:rsidR="0066760C">
        <w:rPr>
          <w:sz w:val="22"/>
          <w:szCs w:val="22"/>
        </w:rPr>
        <w:t xml:space="preserve"> ważny wpis w rejestrze wytwórców energii w małej instalacji prowadzanym przez Prezesa URE</w:t>
      </w:r>
    </w:p>
    <w:p w:rsidR="0066760C" w:rsidRDefault="002417B6" w:rsidP="008D72A3">
      <w:pPr>
        <w:pStyle w:val="Standard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808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9C1">
        <w:rPr>
          <w:sz w:val="22"/>
          <w:szCs w:val="22"/>
        </w:rPr>
        <w:t xml:space="preserve"> </w:t>
      </w:r>
      <w:r w:rsidR="004E2091">
        <w:rPr>
          <w:sz w:val="22"/>
          <w:szCs w:val="22"/>
        </w:rPr>
        <w:t xml:space="preserve">Wnioskodawca </w:t>
      </w:r>
      <w:r w:rsidR="00FC4B52">
        <w:rPr>
          <w:sz w:val="22"/>
          <w:szCs w:val="22"/>
        </w:rPr>
        <w:t>jest</w:t>
      </w:r>
      <w:r w:rsidR="00FC4B52" w:rsidRPr="00F12AA9">
        <w:rPr>
          <w:sz w:val="22"/>
          <w:szCs w:val="22"/>
        </w:rPr>
        <w:t xml:space="preserve"> </w:t>
      </w:r>
      <w:r w:rsidR="00CA25F0">
        <w:rPr>
          <w:sz w:val="22"/>
          <w:szCs w:val="22"/>
        </w:rPr>
        <w:t>wytwórcą energii elektrycznej i p</w:t>
      </w:r>
      <w:r w:rsidR="00FC4B52">
        <w:rPr>
          <w:sz w:val="22"/>
          <w:szCs w:val="22"/>
        </w:rPr>
        <w:t>osiada</w:t>
      </w:r>
      <w:r w:rsidR="00F12AA9" w:rsidRPr="00F12AA9">
        <w:rPr>
          <w:sz w:val="22"/>
          <w:szCs w:val="22"/>
        </w:rPr>
        <w:t xml:space="preserve"> ważną koncesję na wytwarzanie energii elektrycznej</w:t>
      </w:r>
      <w:r w:rsidR="00F12AA9">
        <w:rPr>
          <w:sz w:val="22"/>
          <w:szCs w:val="22"/>
        </w:rPr>
        <w:t xml:space="preserve"> wydaną przez </w:t>
      </w:r>
      <w:r w:rsidR="002069C1">
        <w:rPr>
          <w:sz w:val="22"/>
          <w:szCs w:val="22"/>
        </w:rPr>
        <w:t>P</w:t>
      </w:r>
      <w:r w:rsidR="00F12AA9">
        <w:rPr>
          <w:sz w:val="22"/>
          <w:szCs w:val="22"/>
        </w:rPr>
        <w:t>rezesa URE</w:t>
      </w:r>
      <w:r w:rsidR="002069C1">
        <w:rPr>
          <w:sz w:val="22"/>
          <w:szCs w:val="22"/>
        </w:rPr>
        <w:t xml:space="preserve"> i opłacamy podatek akcyzowy we własnym zakresie</w:t>
      </w:r>
    </w:p>
    <w:p w:rsidR="00F12AA9" w:rsidRPr="002200D5" w:rsidRDefault="00F12AA9" w:rsidP="00B92B68">
      <w:pPr>
        <w:pStyle w:val="Standard"/>
        <w:jc w:val="both"/>
        <w:rPr>
          <w:sz w:val="22"/>
          <w:szCs w:val="22"/>
        </w:rPr>
      </w:pPr>
    </w:p>
    <w:p w:rsidR="00D2539E" w:rsidRPr="002200D5" w:rsidRDefault="00D2539E" w:rsidP="00B92B68">
      <w:pPr>
        <w:pStyle w:val="Standard"/>
        <w:jc w:val="both"/>
        <w:rPr>
          <w:b/>
          <w:sz w:val="22"/>
          <w:szCs w:val="22"/>
        </w:rPr>
      </w:pPr>
      <w:r w:rsidRPr="002200D5">
        <w:rPr>
          <w:b/>
          <w:sz w:val="22"/>
          <w:szCs w:val="22"/>
        </w:rPr>
        <w:t>Obowiązek informacyjny</w:t>
      </w:r>
    </w:p>
    <w:p w:rsidR="00616E6E" w:rsidRPr="00616E6E" w:rsidRDefault="00616E6E" w:rsidP="00616E6E">
      <w:pPr>
        <w:pStyle w:val="Standard"/>
        <w:ind w:firstLine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16E6E">
        <w:rPr>
          <w:sz w:val="22"/>
          <w:szCs w:val="22"/>
        </w:rPr>
        <w:lastRenderedPageBreak/>
        <w:t>o</w:t>
      </w:r>
      <w:r w:rsidR="00CA25F0">
        <w:rPr>
          <w:sz w:val="22"/>
          <w:szCs w:val="22"/>
        </w:rPr>
        <w:t> </w:t>
      </w:r>
      <w:r w:rsidRPr="00616E6E">
        <w:rPr>
          <w:sz w:val="22"/>
          <w:szCs w:val="22"/>
        </w:rPr>
        <w:t>ochronie danych - RODO) (Dz. U. UE L 199 z 04.05/2016) informujemy, że:</w:t>
      </w:r>
    </w:p>
    <w:p w:rsidR="00616E6E" w:rsidRPr="00616E6E" w:rsidRDefault="00616E6E" w:rsidP="00616E6E">
      <w:pPr>
        <w:pStyle w:val="Standard"/>
        <w:jc w:val="both"/>
        <w:rPr>
          <w:sz w:val="22"/>
          <w:szCs w:val="22"/>
        </w:rPr>
      </w:pP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 xml:space="preserve">administratorem danych osobowych </w:t>
      </w:r>
      <w:r w:rsidR="00CA25F0">
        <w:rPr>
          <w:sz w:val="22"/>
          <w:szCs w:val="22"/>
        </w:rPr>
        <w:t xml:space="preserve">Wnioskodawcy </w:t>
      </w:r>
      <w:r w:rsidRPr="00616E6E">
        <w:rPr>
          <w:sz w:val="22"/>
          <w:szCs w:val="22"/>
        </w:rPr>
        <w:t>jest Gmina Olsztyn, Plac J</w:t>
      </w:r>
      <w:r w:rsidR="00CA25F0">
        <w:rPr>
          <w:sz w:val="22"/>
          <w:szCs w:val="22"/>
        </w:rPr>
        <w:t>ana Pawła II 1, 10</w:t>
      </w:r>
      <w:r w:rsidR="00CA25F0">
        <w:rPr>
          <w:sz w:val="22"/>
          <w:szCs w:val="22"/>
        </w:rPr>
        <w:noBreakHyphen/>
        <w:t>101 </w:t>
      </w:r>
      <w:r>
        <w:rPr>
          <w:sz w:val="22"/>
          <w:szCs w:val="22"/>
        </w:rPr>
        <w:t>Olsztyn,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>kontakt z Inspektorem O</w:t>
      </w:r>
      <w:r>
        <w:rPr>
          <w:sz w:val="22"/>
          <w:szCs w:val="22"/>
        </w:rPr>
        <w:t>chrony Danych - iod@olsztyn.eu,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>dane osobowe przetwarzane będą n</w:t>
      </w:r>
      <w:r>
        <w:rPr>
          <w:sz w:val="22"/>
          <w:szCs w:val="22"/>
        </w:rPr>
        <w:t xml:space="preserve">a podstawie art. 6 ust 1 lit. b, </w:t>
      </w:r>
      <w:r w:rsidRPr="00616E6E">
        <w:rPr>
          <w:sz w:val="22"/>
          <w:szCs w:val="22"/>
        </w:rPr>
        <w:t xml:space="preserve">w zakresie zaś danych kontaktowych zgodnie z art. 6 ust 1 lit f RODO, czyli w celu prawidłowego i sprawnego przeprowadzenia postępowania o udzielenie zamówienia publicznego oraz realizacji umowy </w:t>
      </w:r>
      <w:r>
        <w:rPr>
          <w:sz w:val="22"/>
          <w:szCs w:val="22"/>
        </w:rPr>
        <w:t>sprzedaży energii elektrycznej,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>dane osobowe tj. imię i nazwisko, adres email oraz telefon kontaktowy nie będą przekazywane podmiotom trzecim bez Państwa zgody z wyłączeniem wynikających z przepisów obowiązków przekazania danych takim podmiotom jak organy ścigania czy organy czy organy skarbowe przy zachowaniu reguł wynikających z powszechnie</w:t>
      </w:r>
      <w:r>
        <w:rPr>
          <w:sz w:val="22"/>
          <w:szCs w:val="22"/>
        </w:rPr>
        <w:t xml:space="preserve"> obwiązujących przepisów prawa,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 xml:space="preserve">dane osobowe przechowywane będą przez okres </w:t>
      </w:r>
      <w:r w:rsidR="0094090A">
        <w:rPr>
          <w:sz w:val="22"/>
          <w:szCs w:val="22"/>
        </w:rPr>
        <w:t xml:space="preserve">5 lat, </w:t>
      </w:r>
      <w:r w:rsidRPr="00616E6E">
        <w:rPr>
          <w:sz w:val="22"/>
          <w:szCs w:val="22"/>
        </w:rPr>
        <w:t>wynikający z Jednolitego Rzeczowego Wykazu Akt oraz przepi</w:t>
      </w:r>
      <w:r>
        <w:rPr>
          <w:sz w:val="22"/>
          <w:szCs w:val="22"/>
        </w:rPr>
        <w:t xml:space="preserve">sów o archiwizacji dokumentów, 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 xml:space="preserve">posiadają Państwo prawo do żądania od administratora dostępu do danych osobowych, prawo do ich sprostowania, prawo do wniesienia sprzeciwu wobec przetwarzania, prawo do usunięcia </w:t>
      </w:r>
      <w:r>
        <w:rPr>
          <w:sz w:val="22"/>
          <w:szCs w:val="22"/>
        </w:rPr>
        <w:t>lub ograniczenia przetwarzania,</w:t>
      </w:r>
    </w:p>
    <w:p w:rsidR="00D2539E" w:rsidRPr="002200D5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16E6E">
        <w:rPr>
          <w:sz w:val="22"/>
          <w:szCs w:val="22"/>
        </w:rPr>
        <w:t>ają Państwo prawo do wniesienia skargi do organu nadzorczego (Prezesa Urzędu Ochrony Danych Osobowych), gdy uznają Państwo, iż przetwarzanie danych osobowych narusza przepisy ogólnego rozporządze</w:t>
      </w:r>
      <w:r w:rsidR="00BC1A5A">
        <w:rPr>
          <w:sz w:val="22"/>
          <w:szCs w:val="22"/>
        </w:rPr>
        <w:t>nia o ochronie danych osobowych.</w:t>
      </w:r>
    </w:p>
    <w:p w:rsidR="00D2539E" w:rsidRPr="002200D5" w:rsidRDefault="00D2539E" w:rsidP="00B92B68">
      <w:pPr>
        <w:pStyle w:val="Standard"/>
        <w:jc w:val="both"/>
        <w:rPr>
          <w:sz w:val="22"/>
          <w:szCs w:val="22"/>
        </w:rPr>
      </w:pPr>
    </w:p>
    <w:p w:rsidR="00C63DA4" w:rsidRPr="002200D5" w:rsidRDefault="00FC4B52" w:rsidP="00C63DA4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wniosku załączam</w:t>
      </w:r>
    </w:p>
    <w:p w:rsidR="00C63DA4" w:rsidRPr="002200D5" w:rsidRDefault="00A646D4" w:rsidP="00C63DA4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 w:rsidRPr="002200D5">
        <w:rPr>
          <w:sz w:val="22"/>
          <w:szCs w:val="22"/>
        </w:rPr>
        <w:t>Zestawienie p</w:t>
      </w:r>
      <w:r w:rsidR="00C63DA4" w:rsidRPr="002200D5">
        <w:rPr>
          <w:sz w:val="22"/>
          <w:szCs w:val="22"/>
        </w:rPr>
        <w:t>unkt</w:t>
      </w:r>
      <w:r w:rsidRPr="002200D5">
        <w:rPr>
          <w:sz w:val="22"/>
          <w:szCs w:val="22"/>
        </w:rPr>
        <w:t>ów</w:t>
      </w:r>
      <w:r w:rsidR="00C63DA4" w:rsidRPr="002200D5">
        <w:rPr>
          <w:sz w:val="22"/>
          <w:szCs w:val="22"/>
        </w:rPr>
        <w:t xml:space="preserve"> pobor</w:t>
      </w:r>
      <w:r w:rsidRPr="002200D5">
        <w:rPr>
          <w:sz w:val="22"/>
          <w:szCs w:val="22"/>
        </w:rPr>
        <w:t>u energii elektrycznej zgłaszanych</w:t>
      </w:r>
      <w:r w:rsidR="00C63DA4" w:rsidRPr="002200D5">
        <w:rPr>
          <w:sz w:val="22"/>
          <w:szCs w:val="22"/>
        </w:rPr>
        <w:t xml:space="preserve"> do udziału w postępowaniu</w:t>
      </w:r>
      <w:r w:rsidR="00A1609E">
        <w:rPr>
          <w:sz w:val="22"/>
          <w:szCs w:val="22"/>
        </w:rPr>
        <w:t xml:space="preserve"> (w </w:t>
      </w:r>
      <w:r w:rsidR="00354F10">
        <w:rPr>
          <w:sz w:val="22"/>
          <w:szCs w:val="22"/>
        </w:rPr>
        <w:t xml:space="preserve">edytowalnej </w:t>
      </w:r>
      <w:r w:rsidR="00A1609E">
        <w:rPr>
          <w:sz w:val="22"/>
          <w:szCs w:val="22"/>
        </w:rPr>
        <w:t>wersji elektronicznej</w:t>
      </w:r>
      <w:r w:rsidR="00354F10">
        <w:rPr>
          <w:sz w:val="22"/>
          <w:szCs w:val="22"/>
        </w:rPr>
        <w:t>,</w:t>
      </w:r>
      <w:r w:rsidR="00A1609E">
        <w:rPr>
          <w:sz w:val="22"/>
          <w:szCs w:val="22"/>
        </w:rPr>
        <w:t xml:space="preserve"> przesłane na adres </w:t>
      </w:r>
      <w:r w:rsidR="00A1609E" w:rsidRPr="00A1609E">
        <w:rPr>
          <w:sz w:val="22"/>
          <w:szCs w:val="22"/>
          <w:u w:val="single"/>
        </w:rPr>
        <w:t>energia@olsztyn.eu</w:t>
      </w:r>
      <w:r w:rsidR="00A1609E">
        <w:rPr>
          <w:sz w:val="22"/>
          <w:szCs w:val="22"/>
        </w:rPr>
        <w:t>)</w:t>
      </w:r>
    </w:p>
    <w:p w:rsidR="00D66DA7" w:rsidRPr="00D66DA7" w:rsidRDefault="001508B8" w:rsidP="00D66DA7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 w:rsidRPr="002200D5">
        <w:rPr>
          <w:sz w:val="22"/>
          <w:szCs w:val="22"/>
        </w:rPr>
        <w:t>Porozumienie w sprawie przeprowadzenia wspólnego postępowania na dostawę energii elektryczn</w:t>
      </w:r>
      <w:r w:rsidR="00D63DFB">
        <w:rPr>
          <w:sz w:val="22"/>
          <w:szCs w:val="22"/>
        </w:rPr>
        <w:t>ej</w:t>
      </w:r>
      <w:r w:rsidR="00D63DFB">
        <w:rPr>
          <w:rStyle w:val="Odwoanieprzypisukocowego"/>
          <w:sz w:val="22"/>
          <w:szCs w:val="22"/>
        </w:rPr>
        <w:endnoteReference w:id="1"/>
      </w:r>
    </w:p>
    <w:p w:rsidR="00D63DFB" w:rsidRPr="002200D5" w:rsidRDefault="00D63DFB" w:rsidP="001508B8">
      <w:pPr>
        <w:pStyle w:val="Standard"/>
        <w:rPr>
          <w:sz w:val="22"/>
          <w:szCs w:val="22"/>
        </w:rPr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B92B68" w:rsidRPr="002200D5" w:rsidTr="0033227C">
        <w:trPr>
          <w:trHeight w:hRule="exact" w:val="1021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dashed" w:sz="2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92B68" w:rsidRPr="002200D5" w:rsidRDefault="00B92B68" w:rsidP="007A14C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B68" w:rsidRPr="002200D5" w:rsidTr="007A14CE">
        <w:tc>
          <w:tcPr>
            <w:tcW w:w="963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B68" w:rsidRPr="002200D5" w:rsidRDefault="00B92B68" w:rsidP="00DB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0D5">
              <w:rPr>
                <w:rFonts w:ascii="Times New Roman" w:hAnsi="Times New Roman" w:cs="Times New Roman"/>
                <w:sz w:val="16"/>
                <w:szCs w:val="16"/>
              </w:rPr>
              <w:t xml:space="preserve">Data, pieczątka i podpisy osób upoważnionych do reprezentowania </w:t>
            </w:r>
            <w:r w:rsidR="00DB1274">
              <w:rPr>
                <w:rFonts w:ascii="Times New Roman" w:hAnsi="Times New Roman" w:cs="Times New Roman"/>
                <w:sz w:val="16"/>
                <w:szCs w:val="16"/>
              </w:rPr>
              <w:t>wnioskodawcy</w:t>
            </w:r>
          </w:p>
        </w:tc>
      </w:tr>
    </w:tbl>
    <w:p w:rsidR="00B92B68" w:rsidRPr="002200D5" w:rsidRDefault="00B92B68" w:rsidP="001508B8">
      <w:pPr>
        <w:pStyle w:val="Standard"/>
        <w:rPr>
          <w:sz w:val="22"/>
          <w:szCs w:val="22"/>
        </w:rPr>
      </w:pPr>
    </w:p>
    <w:sectPr w:rsidR="00B92B68" w:rsidRPr="002200D5" w:rsidSect="00A530F9">
      <w:footerReference w:type="default" r:id="rId9"/>
      <w:footnotePr>
        <w:pos w:val="beneathText"/>
      </w:footnotePr>
      <w:endnotePr>
        <w:numFmt w:val="decimal"/>
      </w:endnotePr>
      <w:pgSz w:w="11906" w:h="16838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B6" w:rsidRDefault="002417B6">
      <w:r>
        <w:separator/>
      </w:r>
    </w:p>
  </w:endnote>
  <w:endnote w:type="continuationSeparator" w:id="0">
    <w:p w:rsidR="002417B6" w:rsidRDefault="002417B6">
      <w:r>
        <w:continuationSeparator/>
      </w:r>
    </w:p>
  </w:endnote>
  <w:endnote w:id="1">
    <w:p w:rsidR="00D63DFB" w:rsidRDefault="00D63DFB" w:rsidP="00354F1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354F10">
        <w:t>Obowiązek zawarcia porozumienia w sprawie</w:t>
      </w:r>
      <w:r w:rsidR="00354F10" w:rsidRPr="00354F10">
        <w:t xml:space="preserve"> przeprowadzenia wspólnego postępowania</w:t>
      </w:r>
      <w:r w:rsidR="00354F10">
        <w:t xml:space="preserve"> </w:t>
      </w:r>
      <w:r w:rsidR="00354F10" w:rsidRPr="00256389">
        <w:rPr>
          <w:u w:val="single"/>
        </w:rPr>
        <w:t xml:space="preserve">nie </w:t>
      </w:r>
      <w:r w:rsidRPr="00256389">
        <w:rPr>
          <w:rFonts w:ascii="Times New Roman" w:hAnsi="Times New Roman" w:cs="Times New Roman"/>
          <w:sz w:val="18"/>
          <w:u w:val="single"/>
        </w:rPr>
        <w:t>dotyczy jednostek i zakładów budżetowych Gminy Olsztyn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F9" w:rsidRDefault="00A530F9" w:rsidP="00A530F9">
    <w:pPr>
      <w:pStyle w:val="Stopka"/>
      <w:jc w:val="center"/>
    </w:pP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PAGE </w:instrText>
    </w:r>
    <w:r>
      <w:rPr>
        <w:rStyle w:val="Numerstrony"/>
        <w:i/>
        <w:sz w:val="22"/>
        <w:szCs w:val="22"/>
      </w:rPr>
      <w:fldChar w:fldCharType="separate"/>
    </w:r>
    <w:r w:rsidR="004E3AE1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  <w:r>
      <w:rPr>
        <w:rStyle w:val="Numerstrony"/>
        <w:i/>
        <w:sz w:val="22"/>
        <w:szCs w:val="22"/>
      </w:rPr>
      <w:t>/</w:t>
    </w: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NUMPAGES \* ARABIC </w:instrText>
    </w:r>
    <w:r>
      <w:rPr>
        <w:rStyle w:val="Numerstrony"/>
        <w:i/>
        <w:sz w:val="22"/>
        <w:szCs w:val="22"/>
      </w:rPr>
      <w:fldChar w:fldCharType="separate"/>
    </w:r>
    <w:r w:rsidR="004E3AE1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B6" w:rsidRDefault="002417B6">
      <w:r>
        <w:rPr>
          <w:color w:val="000000"/>
        </w:rPr>
        <w:separator/>
      </w:r>
    </w:p>
  </w:footnote>
  <w:footnote w:type="continuationSeparator" w:id="0">
    <w:p w:rsidR="002417B6" w:rsidRDefault="0024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1F1"/>
    <w:multiLevelType w:val="hybridMultilevel"/>
    <w:tmpl w:val="F8882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949D1"/>
    <w:multiLevelType w:val="multilevel"/>
    <w:tmpl w:val="4476F0D8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F0FB5"/>
    <w:multiLevelType w:val="multilevel"/>
    <w:tmpl w:val="AFFCCC1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51409"/>
    <w:multiLevelType w:val="hybridMultilevel"/>
    <w:tmpl w:val="AEF8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CD4"/>
    <w:multiLevelType w:val="hybridMultilevel"/>
    <w:tmpl w:val="90CED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67ABC"/>
    <w:multiLevelType w:val="multilevel"/>
    <w:tmpl w:val="9EC208F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02EE"/>
    <w:multiLevelType w:val="multilevel"/>
    <w:tmpl w:val="3668AA6E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4136B5"/>
    <w:multiLevelType w:val="hybridMultilevel"/>
    <w:tmpl w:val="F1A4D966"/>
    <w:lvl w:ilvl="0" w:tplc="0A2C8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35D4"/>
    <w:multiLevelType w:val="multilevel"/>
    <w:tmpl w:val="A9E40BE4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D63285E"/>
    <w:multiLevelType w:val="multilevel"/>
    <w:tmpl w:val="C644A690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44A6C"/>
    <w:multiLevelType w:val="multilevel"/>
    <w:tmpl w:val="9B8E042E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0F4D10"/>
    <w:multiLevelType w:val="hybridMultilevel"/>
    <w:tmpl w:val="2C842B80"/>
    <w:lvl w:ilvl="0" w:tplc="660C5BE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7B5C"/>
    <w:multiLevelType w:val="multilevel"/>
    <w:tmpl w:val="A126D8AA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AC7868"/>
    <w:multiLevelType w:val="multilevel"/>
    <w:tmpl w:val="F4AC339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7D322F"/>
    <w:multiLevelType w:val="hybridMultilevel"/>
    <w:tmpl w:val="01A21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B1C89"/>
    <w:multiLevelType w:val="multilevel"/>
    <w:tmpl w:val="B24A449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E15FA"/>
    <w:multiLevelType w:val="hybridMultilevel"/>
    <w:tmpl w:val="9DB80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E3430"/>
    <w:multiLevelType w:val="multilevel"/>
    <w:tmpl w:val="ADDEC434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354C78"/>
    <w:multiLevelType w:val="multilevel"/>
    <w:tmpl w:val="D4404B4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D4C"/>
    <w:multiLevelType w:val="multilevel"/>
    <w:tmpl w:val="408A392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B971D8"/>
    <w:multiLevelType w:val="multilevel"/>
    <w:tmpl w:val="51F81A1A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777F88"/>
    <w:multiLevelType w:val="hybridMultilevel"/>
    <w:tmpl w:val="D4CE68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9494A6C"/>
    <w:multiLevelType w:val="multilevel"/>
    <w:tmpl w:val="913068D0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126767"/>
    <w:multiLevelType w:val="multilevel"/>
    <w:tmpl w:val="39CE1618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D104F9"/>
    <w:multiLevelType w:val="multilevel"/>
    <w:tmpl w:val="EC5070B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6D9F"/>
    <w:multiLevelType w:val="multilevel"/>
    <w:tmpl w:val="85405A6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049B9"/>
    <w:multiLevelType w:val="multilevel"/>
    <w:tmpl w:val="14BE116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2517F0"/>
    <w:multiLevelType w:val="hybridMultilevel"/>
    <w:tmpl w:val="0C64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F1FCF"/>
    <w:multiLevelType w:val="multilevel"/>
    <w:tmpl w:val="08701458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A74D6"/>
    <w:multiLevelType w:val="multilevel"/>
    <w:tmpl w:val="019CFD2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832C37"/>
    <w:multiLevelType w:val="multilevel"/>
    <w:tmpl w:val="0AC8F28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C135B1"/>
    <w:multiLevelType w:val="multilevel"/>
    <w:tmpl w:val="2F5C409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9D4533"/>
    <w:multiLevelType w:val="multilevel"/>
    <w:tmpl w:val="E25A23C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A276AB"/>
    <w:multiLevelType w:val="multilevel"/>
    <w:tmpl w:val="A03CAEF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0172D"/>
    <w:multiLevelType w:val="multilevel"/>
    <w:tmpl w:val="9BF23AD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23126"/>
    <w:multiLevelType w:val="hybridMultilevel"/>
    <w:tmpl w:val="836E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34"/>
  </w:num>
  <w:num w:numId="5">
    <w:abstractNumId w:val="6"/>
  </w:num>
  <w:num w:numId="6">
    <w:abstractNumId w:val="33"/>
  </w:num>
  <w:num w:numId="7">
    <w:abstractNumId w:val="23"/>
  </w:num>
  <w:num w:numId="8">
    <w:abstractNumId w:val="1"/>
  </w:num>
  <w:num w:numId="9">
    <w:abstractNumId w:val="9"/>
  </w:num>
  <w:num w:numId="10">
    <w:abstractNumId w:val="12"/>
  </w:num>
  <w:num w:numId="11">
    <w:abstractNumId w:val="20"/>
  </w:num>
  <w:num w:numId="12">
    <w:abstractNumId w:val="28"/>
  </w:num>
  <w:num w:numId="13">
    <w:abstractNumId w:val="32"/>
  </w:num>
  <w:num w:numId="14">
    <w:abstractNumId w:val="8"/>
  </w:num>
  <w:num w:numId="15">
    <w:abstractNumId w:val="18"/>
  </w:num>
  <w:num w:numId="16">
    <w:abstractNumId w:val="24"/>
  </w:num>
  <w:num w:numId="17">
    <w:abstractNumId w:val="17"/>
  </w:num>
  <w:num w:numId="18">
    <w:abstractNumId w:val="26"/>
  </w:num>
  <w:num w:numId="19">
    <w:abstractNumId w:val="2"/>
  </w:num>
  <w:num w:numId="20">
    <w:abstractNumId w:val="25"/>
  </w:num>
  <w:num w:numId="21">
    <w:abstractNumId w:val="5"/>
  </w:num>
  <w:num w:numId="22">
    <w:abstractNumId w:val="31"/>
  </w:num>
  <w:num w:numId="23">
    <w:abstractNumId w:val="15"/>
  </w:num>
  <w:num w:numId="24">
    <w:abstractNumId w:val="22"/>
  </w:num>
  <w:num w:numId="25">
    <w:abstractNumId w:val="13"/>
  </w:num>
  <w:num w:numId="26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i w:val="0"/>
          <w:sz w:val="20"/>
          <w:szCs w:val="22"/>
        </w:rPr>
      </w:lvl>
    </w:lvlOverride>
  </w:num>
  <w:num w:numId="27">
    <w:abstractNumId w:val="16"/>
  </w:num>
  <w:num w:numId="28">
    <w:abstractNumId w:val="27"/>
  </w:num>
  <w:num w:numId="29">
    <w:abstractNumId w:val="3"/>
  </w:num>
  <w:num w:numId="30">
    <w:abstractNumId w:val="4"/>
  </w:num>
  <w:num w:numId="31">
    <w:abstractNumId w:val="19"/>
  </w:num>
  <w:num w:numId="32">
    <w:abstractNumId w:val="21"/>
  </w:num>
  <w:num w:numId="33">
    <w:abstractNumId w:val="35"/>
  </w:num>
  <w:num w:numId="34">
    <w:abstractNumId w:val="11"/>
  </w:num>
  <w:num w:numId="35">
    <w:abstractNumId w:val="0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3"/>
    <w:rsid w:val="00025840"/>
    <w:rsid w:val="0004750A"/>
    <w:rsid w:val="00047980"/>
    <w:rsid w:val="0006462C"/>
    <w:rsid w:val="000A06D8"/>
    <w:rsid w:val="000B1C70"/>
    <w:rsid w:val="000C6916"/>
    <w:rsid w:val="00110349"/>
    <w:rsid w:val="00132A4C"/>
    <w:rsid w:val="0013436A"/>
    <w:rsid w:val="001377DE"/>
    <w:rsid w:val="001508B8"/>
    <w:rsid w:val="001547A5"/>
    <w:rsid w:val="00154AE8"/>
    <w:rsid w:val="00182284"/>
    <w:rsid w:val="001C0E3E"/>
    <w:rsid w:val="001D77C0"/>
    <w:rsid w:val="001E7826"/>
    <w:rsid w:val="00204E47"/>
    <w:rsid w:val="002069C1"/>
    <w:rsid w:val="002200D5"/>
    <w:rsid w:val="002417B6"/>
    <w:rsid w:val="002442DF"/>
    <w:rsid w:val="00256389"/>
    <w:rsid w:val="0026242D"/>
    <w:rsid w:val="00264DAD"/>
    <w:rsid w:val="00264E04"/>
    <w:rsid w:val="00275D23"/>
    <w:rsid w:val="002965AF"/>
    <w:rsid w:val="002B301D"/>
    <w:rsid w:val="002B4AB5"/>
    <w:rsid w:val="002B50C5"/>
    <w:rsid w:val="002C5ECD"/>
    <w:rsid w:val="002C5F9B"/>
    <w:rsid w:val="002F07C3"/>
    <w:rsid w:val="0030076A"/>
    <w:rsid w:val="0033227C"/>
    <w:rsid w:val="00354F10"/>
    <w:rsid w:val="00361BDC"/>
    <w:rsid w:val="00384C44"/>
    <w:rsid w:val="003D71E7"/>
    <w:rsid w:val="00402C7A"/>
    <w:rsid w:val="004107E7"/>
    <w:rsid w:val="00416604"/>
    <w:rsid w:val="00447F82"/>
    <w:rsid w:val="00462845"/>
    <w:rsid w:val="004701A2"/>
    <w:rsid w:val="00470BAB"/>
    <w:rsid w:val="004B7278"/>
    <w:rsid w:val="004C0E52"/>
    <w:rsid w:val="004E2091"/>
    <w:rsid w:val="004E3AE1"/>
    <w:rsid w:val="0050342C"/>
    <w:rsid w:val="00533AEB"/>
    <w:rsid w:val="0053448B"/>
    <w:rsid w:val="00536050"/>
    <w:rsid w:val="005408C4"/>
    <w:rsid w:val="005600BB"/>
    <w:rsid w:val="0057059E"/>
    <w:rsid w:val="005810B4"/>
    <w:rsid w:val="00587DFA"/>
    <w:rsid w:val="005B7862"/>
    <w:rsid w:val="005C1A19"/>
    <w:rsid w:val="005F7FD5"/>
    <w:rsid w:val="00616E6E"/>
    <w:rsid w:val="006448E9"/>
    <w:rsid w:val="00652D73"/>
    <w:rsid w:val="0066526D"/>
    <w:rsid w:val="0066760C"/>
    <w:rsid w:val="00672FB7"/>
    <w:rsid w:val="00682D3B"/>
    <w:rsid w:val="006A3E34"/>
    <w:rsid w:val="006B19C4"/>
    <w:rsid w:val="006B288F"/>
    <w:rsid w:val="006C2E25"/>
    <w:rsid w:val="006D13B7"/>
    <w:rsid w:val="006E222D"/>
    <w:rsid w:val="006F3A9A"/>
    <w:rsid w:val="0073275F"/>
    <w:rsid w:val="007A59EC"/>
    <w:rsid w:val="007C7410"/>
    <w:rsid w:val="007D27CA"/>
    <w:rsid w:val="007D755B"/>
    <w:rsid w:val="007E4815"/>
    <w:rsid w:val="007F2523"/>
    <w:rsid w:val="007F4FBE"/>
    <w:rsid w:val="00821D6A"/>
    <w:rsid w:val="0082348D"/>
    <w:rsid w:val="0082429D"/>
    <w:rsid w:val="008262BB"/>
    <w:rsid w:val="008479B2"/>
    <w:rsid w:val="00850DC7"/>
    <w:rsid w:val="0086152F"/>
    <w:rsid w:val="008A3A7E"/>
    <w:rsid w:val="008A587E"/>
    <w:rsid w:val="008D72A3"/>
    <w:rsid w:val="00903261"/>
    <w:rsid w:val="0093739C"/>
    <w:rsid w:val="0094090A"/>
    <w:rsid w:val="00957C08"/>
    <w:rsid w:val="009A71F3"/>
    <w:rsid w:val="009A7241"/>
    <w:rsid w:val="009B2C3D"/>
    <w:rsid w:val="009D6A75"/>
    <w:rsid w:val="009F40EB"/>
    <w:rsid w:val="009F57C1"/>
    <w:rsid w:val="00A00765"/>
    <w:rsid w:val="00A1609E"/>
    <w:rsid w:val="00A530F9"/>
    <w:rsid w:val="00A646D4"/>
    <w:rsid w:val="00A87DF5"/>
    <w:rsid w:val="00AC4EF6"/>
    <w:rsid w:val="00AE06DC"/>
    <w:rsid w:val="00AE7586"/>
    <w:rsid w:val="00AF0A9E"/>
    <w:rsid w:val="00AF0B22"/>
    <w:rsid w:val="00B6303C"/>
    <w:rsid w:val="00B92B68"/>
    <w:rsid w:val="00B9436E"/>
    <w:rsid w:val="00BB30DE"/>
    <w:rsid w:val="00BB7611"/>
    <w:rsid w:val="00BC1A5A"/>
    <w:rsid w:val="00BD321E"/>
    <w:rsid w:val="00BF263D"/>
    <w:rsid w:val="00BF352F"/>
    <w:rsid w:val="00BF7FD3"/>
    <w:rsid w:val="00C25B84"/>
    <w:rsid w:val="00C262D4"/>
    <w:rsid w:val="00C42C8B"/>
    <w:rsid w:val="00C52FC9"/>
    <w:rsid w:val="00C552E4"/>
    <w:rsid w:val="00C62DB6"/>
    <w:rsid w:val="00C63DA4"/>
    <w:rsid w:val="00CA25F0"/>
    <w:rsid w:val="00CB2ABD"/>
    <w:rsid w:val="00CC7D70"/>
    <w:rsid w:val="00CD3F7D"/>
    <w:rsid w:val="00CF33A0"/>
    <w:rsid w:val="00D150DE"/>
    <w:rsid w:val="00D2539E"/>
    <w:rsid w:val="00D4054A"/>
    <w:rsid w:val="00D41CBF"/>
    <w:rsid w:val="00D603DB"/>
    <w:rsid w:val="00D63DFB"/>
    <w:rsid w:val="00D66DA7"/>
    <w:rsid w:val="00D95356"/>
    <w:rsid w:val="00DA40DE"/>
    <w:rsid w:val="00DB1274"/>
    <w:rsid w:val="00DE608B"/>
    <w:rsid w:val="00E16374"/>
    <w:rsid w:val="00E17F9F"/>
    <w:rsid w:val="00E342D7"/>
    <w:rsid w:val="00E531F2"/>
    <w:rsid w:val="00E61514"/>
    <w:rsid w:val="00EB1ECB"/>
    <w:rsid w:val="00ED6A93"/>
    <w:rsid w:val="00ED7D11"/>
    <w:rsid w:val="00F12AA9"/>
    <w:rsid w:val="00F32729"/>
    <w:rsid w:val="00F37950"/>
    <w:rsid w:val="00F45857"/>
    <w:rsid w:val="00F6798B"/>
    <w:rsid w:val="00F7575F"/>
    <w:rsid w:val="00FA0DAD"/>
    <w:rsid w:val="00FB3FB9"/>
    <w:rsid w:val="00FB402F"/>
    <w:rsid w:val="00FC1942"/>
    <w:rsid w:val="00FC4B52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B8CE"/>
  <w15:docId w15:val="{91A6F2D4-3D7A-4980-88D4-B14DFEF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EB1ECB"/>
    <w:rPr>
      <w:color w:val="808080"/>
    </w:rPr>
  </w:style>
  <w:style w:type="table" w:styleId="Tabela-Siatka">
    <w:name w:val="Table Grid"/>
    <w:basedOn w:val="Standardowy"/>
    <w:uiPriority w:val="39"/>
    <w:rsid w:val="0006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530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6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6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6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6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6D5-2E6E-4651-92C0-2E0E7241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objęcie przetargiem</vt:lpstr>
    </vt:vector>
  </TitlesOfParts>
  <Company>Urząd Miasta Olsztyna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objęcie przetargiem</dc:title>
  <dc:creator>pikula.lukasz</dc:creator>
  <cp:lastModifiedBy>Łukasz Pikuła</cp:lastModifiedBy>
  <cp:revision>125</cp:revision>
  <cp:lastPrinted>2019-02-01T10:03:00Z</cp:lastPrinted>
  <dcterms:created xsi:type="dcterms:W3CDTF">2018-03-01T09:50:00Z</dcterms:created>
  <dcterms:modified xsi:type="dcterms:W3CDTF">2021-05-27T06:17:00Z</dcterms:modified>
</cp:coreProperties>
</file>